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CC" w:rsidRPr="00CD15CC" w:rsidRDefault="00CD15CC" w:rsidP="00CD1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15CC" w:rsidRPr="00CD15CC" w:rsidRDefault="00CD15CC" w:rsidP="00CD15CC">
      <w:pPr>
        <w:suppressAutoHyphens/>
        <w:spacing w:after="0" w:line="100" w:lineRule="atLeast"/>
        <w:ind w:left="6372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 xml:space="preserve">Załącznik 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>do Uchwały Nr 5774/2018</w:t>
      </w:r>
    </w:p>
    <w:p w:rsidR="00CD15CC" w:rsidRPr="00CD15CC" w:rsidRDefault="00CD15CC" w:rsidP="00CD15CC">
      <w:pPr>
        <w:suppressAutoHyphens/>
        <w:spacing w:after="0" w:line="100" w:lineRule="atLeast"/>
        <w:ind w:left="6372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 xml:space="preserve">Zarządu Województwa 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>Wielkopolskiego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>z dnia 24 sierpnia 2018 r.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REGULAMIN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Garamond" w:hAnsi="Times New Roman" w:cs="Times New Roman"/>
          <w:b/>
          <w:bCs/>
          <w:color w:val="00000A"/>
          <w:kern w:val="1"/>
          <w:lang w:eastAsia="zh-CN"/>
        </w:rPr>
        <w:t xml:space="preserve">„Warto wiedzieć, warto zobaczyć </w:t>
      </w:r>
      <w:r w:rsidRPr="00CD15CC">
        <w:rPr>
          <w:rFonts w:ascii="Times New Roman" w:eastAsia="Calibri" w:hAnsi="Times New Roman" w:cs="Times New Roman"/>
          <w:b/>
          <w:bCs/>
          <w:color w:val="00000A"/>
          <w:kern w:val="1"/>
          <w:lang w:eastAsia="zh-CN"/>
        </w:rPr>
        <w:t>”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 xml:space="preserve">§1 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Postanowienia wstępne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Regulamin niniejszy określa zasady przeprowadzenia Konkursu </w:t>
      </w:r>
      <w:r w:rsidRPr="00CD15CC">
        <w:rPr>
          <w:rFonts w:ascii="Times New Roman" w:eastAsia="Garamond" w:hAnsi="Times New Roman" w:cs="Times New Roman"/>
          <w:color w:val="00000A"/>
          <w:kern w:val="1"/>
          <w:lang w:eastAsia="zh-CN"/>
        </w:rPr>
        <w:t>„Warto wiedzieć, warto zobaczyć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” (zwanego dalej Konkursem). 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Konkurs został ustanowiony przez Zarząd Województwa Wielkopolskiego, który jest jego Organizatorem.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Koordynatorem prowadzącym organizacyjną obsługę Konkursu jest Departament Edukacji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 xml:space="preserve">i Nauki Urzędu Marszałkowskiego Województwa Wielkopolskiego w Poznaniu, al. Niepodległości 34, tel.: 61 626 65 70, e-mail: </w:t>
      </w:r>
      <w:hyperlink r:id="rId5" w:history="1">
        <w:r w:rsidRPr="00CD15CC">
          <w:rPr>
            <w:rFonts w:ascii="Times New Roman" w:eastAsia="Calibri" w:hAnsi="Times New Roman" w:cs="Times New Roman"/>
            <w:kern w:val="1"/>
            <w:lang w:eastAsia="zh-CN"/>
          </w:rPr>
          <w:t>edukacja@umww.pl</w:t>
        </w:r>
      </w:hyperlink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 (zwany dalej Departamentem).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color w:val="00000A"/>
          <w:kern w:val="1"/>
          <w:lang w:eastAsia="zh-CN"/>
        </w:rPr>
        <w:t>Konkurs organizowany jest we współpracy z Publicznymi Bibliotekami Pedagogicznymi                      w Poznaniu, Kaliszu, Koninie, Pile i Lesznie (zwanymi dalej Bibliotekami).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color w:val="00000A"/>
          <w:kern w:val="1"/>
          <w:lang w:eastAsia="zh-CN"/>
        </w:rPr>
        <w:t xml:space="preserve">Konkurs odbywa się corocznie, a tematy kolejnych edycji ogłasza Departament na </w:t>
      </w:r>
      <w:r w:rsidRPr="00CD15CC">
        <w:rPr>
          <w:rFonts w:ascii="Times New Roman" w:eastAsia="Calibri" w:hAnsi="Times New Roman" w:cs="font289"/>
          <w:kern w:val="1"/>
          <w:lang w:eastAsia="zh-CN"/>
        </w:rPr>
        <w:t xml:space="preserve">stronie </w:t>
      </w:r>
      <w:hyperlink r:id="rId6" w:history="1">
        <w:r w:rsidRPr="00CD15CC">
          <w:rPr>
            <w:rFonts w:ascii="Times New Roman" w:eastAsia="Calibri" w:hAnsi="Times New Roman" w:cs="font289"/>
            <w:kern w:val="1"/>
            <w:lang w:eastAsia="zh-CN"/>
          </w:rPr>
          <w:t>www.umww.pl</w:t>
        </w:r>
      </w:hyperlink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kern w:val="1"/>
          <w:lang w:eastAsia="zh-CN"/>
        </w:rPr>
        <w:t>Regulamin Konkursu dostępny jest na stronie internetowej Departamentu oraz Bibliotek.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kern w:val="1"/>
          <w:lang w:eastAsia="zh-CN"/>
        </w:rPr>
        <w:t>Udział w Konkursie jest bezpłatny.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§2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Cele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Pogłębianie więzi ze środowiskiem, kulturą, tradycją i społecznością małej i wielkiej ojczyzny.</w:t>
      </w:r>
    </w:p>
    <w:p w:rsidR="00CD15CC" w:rsidRPr="00CD15CC" w:rsidRDefault="00CD15CC" w:rsidP="00CD15CC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Edukacja i rozbudzenie zainteresowań historycznych oraz świadomości patriotycznej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i regionalnej uczniów poprzez działania nauczycieli bibliotekarzy.</w:t>
      </w:r>
    </w:p>
    <w:p w:rsidR="00CD15CC" w:rsidRPr="00CD15CC" w:rsidRDefault="00CD15CC" w:rsidP="00CD15CC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Uwrażliwienie na wartość tradycji narodowych i regionalnych.</w:t>
      </w: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§3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Warunki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Konkurs adresowany jest do nauczycieli bibliotekarzy bibliotek szkolnych i pedagogicznych województwa wielkopolskiego i realizowany w tych dwóch kategoriach:</w:t>
      </w:r>
    </w:p>
    <w:p w:rsidR="00CD15CC" w:rsidRPr="00CD15CC" w:rsidRDefault="00CD15CC" w:rsidP="00CD15C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dla nauczycieli bibliotekarzy bibliotek szkolnych, </w:t>
      </w:r>
    </w:p>
    <w:p w:rsidR="00CD15CC" w:rsidRPr="00CD15CC" w:rsidRDefault="00CD15CC" w:rsidP="00CD15C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dla nauczycieli bibliotekarzy publicznych bibliotek pedagogicznych.</w:t>
      </w:r>
    </w:p>
    <w:p w:rsidR="00CD15CC" w:rsidRPr="00CD15CC" w:rsidRDefault="00CD15CC" w:rsidP="00CD15C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Zadanie konkursowe polega na przygotowaniu dowolnej formy zajęć edukacyjnych np. scenariusza lekcji, imprezy, projektu, wystawy. </w:t>
      </w:r>
    </w:p>
    <w:p w:rsidR="00CD15CC" w:rsidRPr="00CD15CC" w:rsidRDefault="00CD15CC" w:rsidP="00CD15CC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Warunkiem uczestnictwa w Konkursie jest:</w:t>
      </w:r>
    </w:p>
    <w:p w:rsidR="00CD15CC" w:rsidRPr="00CD15CC" w:rsidRDefault="00CD15CC" w:rsidP="00CD15CC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samodzielne wykonanie pracy,</w:t>
      </w:r>
    </w:p>
    <w:p w:rsidR="00CD15CC" w:rsidRPr="00CD15CC" w:rsidRDefault="00CD15CC" w:rsidP="00CD15CC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złożenie w terminie do 15 października danego roku (decyduje data stempla pocztowego) pracy konkursowej w wersji papierowej i zapisanej na zewnętrznym nośniku danych (płyta CD/DVD, </w:t>
      </w:r>
      <w:proofErr w:type="spellStart"/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pendrive</w:t>
      </w:r>
      <w:proofErr w:type="spellEnd"/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) wraz z Kartą uczestnika – Załącznik nr 1 do Regulaminu.</w:t>
      </w:r>
    </w:p>
    <w:p w:rsidR="00CD15CC" w:rsidRPr="00CD15CC" w:rsidRDefault="00CD15CC" w:rsidP="00CD15CC">
      <w:pPr>
        <w:suppressAutoHyphens/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§4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Procedura zgłaszania prac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Zgłoszenia pracy dokonuje dyrektor szkoły lub placówki, w której zatrudniony Uczestnik Konkursu tj. nauczyciel bibliotekarz. Zgłoszenie uczestnictwa jest dobrowolne lecz podanie danych określonych w Karcie Uczestnika jest niezbędne do realizacji niniejszego Konkursu. Zgłoszenia do Konkursu dokonuje się za zgodą Uczestnika.</w:t>
      </w:r>
    </w:p>
    <w:p w:rsidR="00CD15CC" w:rsidRPr="00CD15CC" w:rsidRDefault="00CD15CC" w:rsidP="00CD15CC">
      <w:pPr>
        <w:numPr>
          <w:ilvl w:val="1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Prace konkursowe nauczycieli bibliotekarzy bibliotek szkolnych należy złożyć lub przesłać drogą pocztową do prowadzonych przez Samorząd Województwa Wielkopolskiego Publicznych Bibliotek Pedagogicznych na jeden ze wskazanych poniżej adresów: 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Publiczna Biblioteka Pedagogiczna w Poznaniu, ul. Bułgarska 19, 60-320 Poznań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Publiczna Biblioteka Pedagogiczna Książnica Pedagogiczna im. Alfonsa Parczewskiego                   w Kaliszu, ul. Południowa 62, 62-800 Kalisz,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Centrum Doskonalenia Nauczycieli Publiczna Biblioteka Pedagogiczna w Koninie,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ul. Przemysłowa 7, 62-510 Konin,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Centrum Doskonalenia Nauczycieli Publiczna Biblioteka Pedagogiczna w Lesznie,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ul. Chrobrego 15, 64-100 Leszno,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Centrum Doskonalenia Nauczycieli Publiczna Biblioteka Pedagogiczna w Pile,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ul. Bydgoska 21, 64-920 Piła.</w:t>
      </w:r>
    </w:p>
    <w:p w:rsidR="00CD15CC" w:rsidRPr="00CD15CC" w:rsidRDefault="00CD15CC" w:rsidP="00CD15CC">
      <w:pPr>
        <w:numPr>
          <w:ilvl w:val="0"/>
          <w:numId w:val="14"/>
        </w:numPr>
        <w:suppressAutoHyphens/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Prace konkursowe nauczycieli bibliotekarzy bibliotek pedagogicznych należy przesłać drogą pocztową na adres: Urząd Marszałkowski Województwa Wielkopolskiego w Poznaniu,                        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lastRenderedPageBreak/>
        <w:t>al. Niepodległości 34, 61-714 Poznań (o zachowaniu terminu decyduje data stempla pocztowego), złożyć w Kancelarii UMWW lub w Sekretariacie Departamentu Edukacji i Nauki (pok. 534).</w:t>
      </w:r>
    </w:p>
    <w:p w:rsidR="00CD15CC" w:rsidRPr="00CD15CC" w:rsidRDefault="00CD15CC" w:rsidP="00CD15CC">
      <w:pPr>
        <w:suppressAutoHyphens/>
        <w:spacing w:after="0" w:line="360" w:lineRule="auto"/>
        <w:ind w:left="3552" w:firstLine="696"/>
        <w:contextualSpacing/>
        <w:jc w:val="both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ind w:left="3552" w:firstLine="696"/>
        <w:contextualSpacing/>
        <w:jc w:val="both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§5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Ocena prac nauczycieli bibliotekarzy bibliotek szkolnych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Oceny prac w I etapie Konkursu dokonują Komisje powołane przez Dyrektorów Publicznych Bibliotek Pedagogicznych wymienionych w § 4 ust. 2 </w:t>
      </w:r>
      <w:proofErr w:type="spellStart"/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pkt</w:t>
      </w:r>
      <w:proofErr w:type="spellEnd"/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 1-5.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Komisja nie może liczyć mniej niż trzech członków. Przewodniczącym Komisji jest Dyrektor Biblioteki.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 ocenie prac bierze się pod uwagę następujące kryteria oceny: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trafność doboru tematu pracy, wartość merytoryczną,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przydatność w poszerzaniu wiedzy, walory edukacyjne pracy,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oryginalność przedstawienia tematu pracy,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samodzielność i stopień trudności wykonania.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Członkowie Komisji przyznają punkty od 0 do 3 w każdym z czterech kryteriów - maksymalna liczba punktów do zdobycia wynosi 12 (Karta oceny pracy - załącznik nr 2), według zasady: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nie spełnia kryterium – 0 punktów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niepełnym zakresie – 1 punkt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pełnym zakresie – 2 punkty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sposób ponadprzeciętny – 3 punkty.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Komisja sporządza listę ocenionych prac (Załącznik nr 3) i wraz z pracami oraz kartami uczestnika (Załącznik nr 1) i kartami oceny pracy (Załącznik nr 2) przekazuje do Departamentu  w terminie do 31 października danego roku, który kieruje prace pod obrady Kapituły.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Członkowie Komisji obowiązani są do zachowania w tajemnicy wszystkich danych,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do których mieli dostęp w związku z pracami w tej Komisji.</w:t>
      </w:r>
    </w:p>
    <w:p w:rsidR="00CD15CC" w:rsidRPr="00CD15CC" w:rsidRDefault="00CD15CC" w:rsidP="00CD15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§6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Ocena prac nauczycieli bibliotekarzy bibliotek pedagogicznych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5"/>
        </w:numPr>
        <w:suppressAutoHyphens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Oceny prac w I etapie Konkursu dokonuje Komisja powołana przez Dyrektora Departamentu Edukacji i Nauki. </w:t>
      </w:r>
    </w:p>
    <w:p w:rsidR="00CD15CC" w:rsidRPr="00CD15CC" w:rsidRDefault="00CD15CC" w:rsidP="00CD15CC">
      <w:pPr>
        <w:numPr>
          <w:ilvl w:val="0"/>
          <w:numId w:val="15"/>
        </w:numPr>
        <w:suppressAutoHyphens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Komisja nie może liczyć mniej niż trzech członków. Pracami Komisji kieruje przewodniczący.</w:t>
      </w:r>
    </w:p>
    <w:p w:rsidR="00CD15CC" w:rsidRPr="00CD15CC" w:rsidRDefault="00CD15CC" w:rsidP="00CD15CC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 ocenie prac bierze się pod uwagę następujące kryteria oceny: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trafność doboru tematu pracy, wartość merytoryczną,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przydatność w poszerzaniu wiedzy, walory edukacyjne pracy,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lastRenderedPageBreak/>
        <w:t>oryginalność przedstawienia tematu pracy,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samodzielność i stopień trudności wykonania.</w:t>
      </w:r>
    </w:p>
    <w:p w:rsidR="00CD15CC" w:rsidRPr="00CD15CC" w:rsidRDefault="00CD15CC" w:rsidP="00CD15CC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Członkowie Komisji przyznają punkty od 0 do 3 w każdym z czterech kryteriów - maksymalna liczba punktów do zdobycia wynosi 12 (Karta oceny pracy - załącznik nr 2), według zasady: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nie spełnia kryterium – 0 punktów,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niepełnym zakresie – 1 punkt,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pełnym zakresie – 2 punkty,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sposób ponadprzeciętny – 3 punkty.</w:t>
      </w:r>
    </w:p>
    <w:p w:rsidR="00CD15CC" w:rsidRPr="00CD15CC" w:rsidRDefault="00CD15CC" w:rsidP="00CD15CC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Komisja sporządza listę ocenionych prac (Załącznik nr 3) i wraz z pracami oraz kartami uczestnika (Załącznik nr 1) i kartami oceny pracy (Załącznik nr 2) przekazuje pod obrady Kapituły. </w:t>
      </w:r>
    </w:p>
    <w:p w:rsidR="00CD15CC" w:rsidRPr="00CD15CC" w:rsidRDefault="00CD15CC" w:rsidP="00CD15CC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Członkowie Komisji obowiązani są do zachowania w tajemnicy wszystkich danych,</w:t>
      </w:r>
      <w:r w:rsidRPr="00CD15CC">
        <w:rPr>
          <w:rFonts w:ascii="Times New Roman" w:eastAsia="Garamond" w:hAnsi="Times New Roman" w:cs="Times New Roman"/>
          <w:color w:val="00000A"/>
          <w:kern w:val="1"/>
          <w:lang w:eastAsia="zh-CN"/>
        </w:rPr>
        <w:t xml:space="preserve">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do których mieli dostęp w związku z pracami w tej Komisji. 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§7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Kapituła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W skład Kapituły wchodzi maksymalnie sześć osób. 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Kandydatów na członków Kapituły powołuje </w:t>
      </w:r>
      <w:r w:rsidRPr="00CD15CC">
        <w:rPr>
          <w:rFonts w:ascii="Times New Roman" w:eastAsia="Times New Roman" w:hAnsi="Times New Roman" w:cs="Times New Roman"/>
          <w:lang w:eastAsia="pl-PL"/>
        </w:rPr>
        <w:t>Dyrektor Departamentu.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>Pracami Kapituły kieruje Przewodniczący Kapituły.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Zadaniem Kapituły jest wskazanie kandydatów do nagród i wyróżnień. </w:t>
      </w:r>
    </w:p>
    <w:p w:rsidR="00CD15CC" w:rsidRPr="00CD15CC" w:rsidRDefault="00CD15CC" w:rsidP="00CD15CC">
      <w:pPr>
        <w:numPr>
          <w:ilvl w:val="0"/>
          <w:numId w:val="19"/>
        </w:numPr>
        <w:tabs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 ocenie prac bierze się pod uwagę następujące kryteria oceny:</w:t>
      </w:r>
    </w:p>
    <w:p w:rsidR="00CD15CC" w:rsidRPr="00CD15CC" w:rsidRDefault="00CD15CC" w:rsidP="00CD15CC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1) trafność doboru tematu pracy, wartość merytoryczną,</w:t>
      </w:r>
    </w:p>
    <w:p w:rsidR="00CD15CC" w:rsidRPr="00CD15CC" w:rsidRDefault="00CD15CC" w:rsidP="00CD15CC">
      <w:pPr>
        <w:numPr>
          <w:ilvl w:val="0"/>
          <w:numId w:val="3"/>
        </w:numPr>
        <w:suppressAutoHyphens/>
        <w:spacing w:after="0" w:line="360" w:lineRule="auto"/>
        <w:ind w:hanging="29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przydatność w poszerzaniu wiedzy, walory edukacyjne pracy,</w:t>
      </w:r>
    </w:p>
    <w:p w:rsidR="00CD15CC" w:rsidRPr="00CD15CC" w:rsidRDefault="00CD15CC" w:rsidP="00CD15CC">
      <w:pPr>
        <w:numPr>
          <w:ilvl w:val="0"/>
          <w:numId w:val="3"/>
        </w:numPr>
        <w:suppressAutoHyphens/>
        <w:spacing w:after="0" w:line="360" w:lineRule="auto"/>
        <w:ind w:hanging="29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oryginalność przedstawienia tematu pracy,</w:t>
      </w:r>
    </w:p>
    <w:p w:rsidR="00CD15CC" w:rsidRPr="00CD15CC" w:rsidRDefault="00CD15CC" w:rsidP="00CD15CC">
      <w:pPr>
        <w:numPr>
          <w:ilvl w:val="0"/>
          <w:numId w:val="3"/>
        </w:numPr>
        <w:suppressAutoHyphens/>
        <w:spacing w:after="0" w:line="360" w:lineRule="auto"/>
        <w:ind w:hanging="29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samodzielność i stopień trudności wykonania.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>Kapitule Konkursu pozostawia się możliwość zastosowania dodatkowych kryteriów oceny.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>Kapituła Konkursu podejmuje rozstrzygnięcia zwykłą większością głosów w głosowaniu jawnym. W przypadku równej liczby głosów decyduje głos Przewodniczącego.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Kapituła sporządza protokół z obrad i przedstawia go Zarządowi Województwa Wielkopolskiego wraz z listą nominowanych prac oraz propozycją nagród. </w:t>
      </w:r>
    </w:p>
    <w:p w:rsidR="00CD15CC" w:rsidRPr="00CD15CC" w:rsidRDefault="00CD15CC" w:rsidP="00CD15CC">
      <w:pPr>
        <w:suppressAutoHyphens/>
        <w:spacing w:after="0" w:line="360" w:lineRule="auto"/>
        <w:ind w:left="-57" w:firstLine="113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ind w:left="3897" w:firstLine="351"/>
        <w:jc w:val="both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§8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Rozstrzygnięcie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1"/>
          <w:numId w:val="1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Rozstrzygnięcie Konkursu nastąpi do końca listopada danego roku.</w:t>
      </w:r>
    </w:p>
    <w:p w:rsidR="00CD15CC" w:rsidRPr="00CD15CC" w:rsidRDefault="00CD15CC" w:rsidP="00CD15CC">
      <w:pPr>
        <w:numPr>
          <w:ilvl w:val="1"/>
          <w:numId w:val="1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Zarząd Województwa Wielkopolskiego podejmuje uchwałę o przyznaniu nagród i wyróżnień na podstawie propozycji przedstawionej przez Kapitułę Konkursu. </w:t>
      </w:r>
    </w:p>
    <w:p w:rsidR="00CD15CC" w:rsidRPr="00CD15CC" w:rsidRDefault="00CD15CC" w:rsidP="00CD15CC">
      <w:pPr>
        <w:numPr>
          <w:ilvl w:val="1"/>
          <w:numId w:val="1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Środki finansowe na organizację i przeprowadzenie Konkursu ustalane są corocznie w budżecie Samorządu Województwa Wielkopolskiego.</w:t>
      </w: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§9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Ogłoszenie wyników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3"/>
          <w:numId w:val="1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Ogłoszenie wyników Konkursu oraz wręczenie nagród i wyróżnień nastąpi w trakcie zorganizowanej w tym celu uroczystości.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Wyniki Konkursu, w zakresie imię, nazwisko autora oraz tytuł pracy, zostaną ogłoszone na stronie internetowej Urzędu Marszałkowskiego Województwa Wielkopolskiego w Poznaniu </w:t>
      </w:r>
      <w:r w:rsidRPr="00CD15CC">
        <w:rPr>
          <w:rFonts w:ascii="Times New Roman" w:eastAsia="Calibri" w:hAnsi="Times New Roman" w:cs="Times New Roman"/>
          <w:kern w:val="1"/>
          <w:lang w:eastAsia="zh-CN"/>
        </w:rPr>
        <w:t>(</w:t>
      </w:r>
      <w:hyperlink r:id="rId7" w:history="1">
        <w:r w:rsidRPr="00CD15CC">
          <w:rPr>
            <w:rFonts w:ascii="Times New Roman" w:eastAsia="Calibri" w:hAnsi="Times New Roman" w:cs="Times New Roman"/>
            <w:kern w:val="1"/>
            <w:u w:val="single"/>
            <w:lang w:eastAsia="zh-CN"/>
          </w:rPr>
          <w:t>www.umww.pl</w:t>
        </w:r>
      </w:hyperlink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).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Departament będzie kontaktować się z laureatami Konkursu drogą telefoniczną, e-mailem bądź za pośrednictwem poczty.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Autorzy prac nagrodzonych zobowiązani są do odbioru nagrody w dniu ich wręczenia.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Wybrane przez Kapitułę prace zostaną opublikowane.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Dane osobowe oraz wizerunek Uczestników, w szczególności laureatów, będą wykorzystywane nieodpłatnie w celu promocji Województwa Wielkopolskiego, za zgodą Uczestnika.</w:t>
      </w:r>
    </w:p>
    <w:p w:rsidR="00CD15CC" w:rsidRPr="00CD15CC" w:rsidRDefault="00CD15CC" w:rsidP="00CD15CC">
      <w:pPr>
        <w:suppressAutoHyphens/>
        <w:spacing w:after="0" w:line="360" w:lineRule="auto"/>
        <w:ind w:left="3966" w:firstLine="282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§10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Postanowienia końcowe</w:t>
      </w:r>
    </w:p>
    <w:p w:rsidR="00CD15CC" w:rsidRPr="00CD15CC" w:rsidRDefault="00CD15CC" w:rsidP="00CD15C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 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Przystąpienie do Konkursu oznacza akceptację przez Uczestników wszystkich warunków określonych w Regulaminie.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Organizator nie zwraca Uczestnikom Konkursu pracy dostarczonej w ramach udziału w Konkursie.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Organizator zastrzega sobie prawo do odwołania Konkursu bez podania przyczyn, a także przerwania, zawieszenia lub zmiany terminu jego przeprowadzenia.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Organizator zastrzega sobie prawo do zmiany Regulaminu przed rozpoczęciem danej edycji Konkursu. Nowy regulamin obowiązuje od momentu opublikowania.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lastRenderedPageBreak/>
        <w:t xml:space="preserve">Niniejszy Regulamin jest jedynym i wyłącznym dokumentem określającym zasady i warunki prowadzenia Konkursu. 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W sprawach nieuregulowanych postanowieniami Regulaminu decyzje podejmuje Departament.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Od decyzji Departamentu nie przysługuje odwołanie.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Regulamin zostanie opublikowany na stronie </w:t>
      </w:r>
      <w:hyperlink r:id="rId8" w:history="1">
        <w:r w:rsidRPr="00CD15CC">
          <w:rPr>
            <w:rFonts w:ascii="Times New Roman" w:eastAsia="Calibri" w:hAnsi="Times New Roman" w:cs="Times New Roman"/>
            <w:kern w:val="1"/>
            <w:lang w:eastAsia="zh-CN"/>
          </w:rPr>
          <w:t>www.umww.pl</w:t>
        </w:r>
      </w:hyperlink>
    </w:p>
    <w:p w:rsidR="00F351E4" w:rsidRDefault="00F351E4"/>
    <w:sectPr w:rsidR="00F351E4" w:rsidSect="0040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ascii="Garamond" w:hAnsi="Garamond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suff w:val="nothing"/>
      <w:lvlText w:val="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sz w:val="24"/>
        <w:szCs w:val="24"/>
      </w:r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9105721"/>
    <w:multiLevelType w:val="hybridMultilevel"/>
    <w:tmpl w:val="9F1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1E6E"/>
    <w:multiLevelType w:val="multilevel"/>
    <w:tmpl w:val="AF6A188E"/>
    <w:name w:val="WW8Num1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4C05214C"/>
    <w:multiLevelType w:val="hybridMultilevel"/>
    <w:tmpl w:val="896098B6"/>
    <w:name w:val="WW8Num72"/>
    <w:lvl w:ilvl="0" w:tplc="5226D23A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030149"/>
    <w:multiLevelType w:val="multilevel"/>
    <w:tmpl w:val="5D0024B6"/>
    <w:name w:val="WW8Num92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suff w:val="nothing"/>
      <w:lvlText w:val="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2E2561B"/>
    <w:multiLevelType w:val="hybridMultilevel"/>
    <w:tmpl w:val="4630FC22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65E2"/>
    <w:multiLevelType w:val="multilevel"/>
    <w:tmpl w:val="646E4AAC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D15CC"/>
    <w:rsid w:val="00406294"/>
    <w:rsid w:val="005F2EA1"/>
    <w:rsid w:val="00613FFB"/>
    <w:rsid w:val="00CD15CC"/>
    <w:rsid w:val="00F3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/" TargetMode="External"/><Relationship Id="rId5" Type="http://schemas.openxmlformats.org/officeDocument/2006/relationships/hyperlink" Target="mailto:edukacja@umw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Komputer PC</cp:lastModifiedBy>
  <cp:revision>2</cp:revision>
  <dcterms:created xsi:type="dcterms:W3CDTF">2019-08-05T12:15:00Z</dcterms:created>
  <dcterms:modified xsi:type="dcterms:W3CDTF">2019-08-05T12:15:00Z</dcterms:modified>
</cp:coreProperties>
</file>